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B12ED" w14:textId="77777777" w:rsidR="006947AE" w:rsidRPr="00544984" w:rsidRDefault="006947AE" w:rsidP="00DE59C0">
      <w:pPr>
        <w:jc w:val="center"/>
        <w:rPr>
          <w:rFonts w:asciiTheme="minorHAnsi" w:hAnsiTheme="minorHAnsi"/>
          <w:b/>
        </w:rPr>
      </w:pPr>
      <w:r w:rsidRPr="00544984">
        <w:rPr>
          <w:rFonts w:asciiTheme="minorHAnsi" w:hAnsiTheme="minorHAnsi"/>
          <w:b/>
        </w:rPr>
        <w:t>Learning Resources</w:t>
      </w:r>
      <w:r w:rsidR="003639B6" w:rsidRPr="00544984">
        <w:rPr>
          <w:rFonts w:asciiTheme="minorHAnsi" w:hAnsiTheme="minorHAnsi"/>
          <w:b/>
        </w:rPr>
        <w:t xml:space="preserve"> </w:t>
      </w:r>
      <w:r w:rsidRPr="00544984">
        <w:rPr>
          <w:rFonts w:asciiTheme="minorHAnsi" w:hAnsiTheme="minorHAnsi"/>
          <w:b/>
        </w:rPr>
        <w:t>/</w:t>
      </w:r>
      <w:r w:rsidR="003639B6" w:rsidRPr="00544984">
        <w:rPr>
          <w:rFonts w:asciiTheme="minorHAnsi" w:hAnsiTheme="minorHAnsi"/>
          <w:b/>
        </w:rPr>
        <w:t xml:space="preserve"> </w:t>
      </w:r>
      <w:r w:rsidRPr="00544984">
        <w:rPr>
          <w:rFonts w:asciiTheme="minorHAnsi" w:hAnsiTheme="minorHAnsi"/>
          <w:b/>
        </w:rPr>
        <w:t xml:space="preserve">Textbook Suggested Material for School Board Approval &amp; Public Review: </w:t>
      </w:r>
      <w:r w:rsidR="003639B6" w:rsidRPr="00544984">
        <w:rPr>
          <w:rFonts w:asciiTheme="minorHAnsi" w:hAnsiTheme="minorHAnsi"/>
          <w:b/>
        </w:rPr>
        <w:t>Science</w:t>
      </w:r>
    </w:p>
    <w:p w14:paraId="3531C3E6" w14:textId="77777777" w:rsidR="006947AE" w:rsidRPr="00544984" w:rsidRDefault="003639B6" w:rsidP="00FE10ED">
      <w:pPr>
        <w:jc w:val="center"/>
        <w:rPr>
          <w:rFonts w:asciiTheme="minorHAnsi" w:hAnsiTheme="minorHAnsi"/>
          <w:b/>
        </w:rPr>
      </w:pPr>
      <w:r w:rsidRPr="00544984">
        <w:rPr>
          <w:rFonts w:asciiTheme="minorHAnsi" w:hAnsiTheme="minorHAnsi"/>
          <w:b/>
        </w:rPr>
        <w:t>July 2012</w:t>
      </w:r>
    </w:p>
    <w:p w14:paraId="51351211" w14:textId="77777777" w:rsidR="006947AE" w:rsidRPr="00544984" w:rsidRDefault="006947AE" w:rsidP="00DE59C0">
      <w:pPr>
        <w:jc w:val="center"/>
        <w:rPr>
          <w:rFonts w:asciiTheme="minorHAnsi" w:hAnsiTheme="minorHAnsi"/>
        </w:rPr>
      </w:pPr>
    </w:p>
    <w:p w14:paraId="7C02EE67" w14:textId="77777777" w:rsidR="006947AE" w:rsidRPr="00544984" w:rsidRDefault="00B06709" w:rsidP="00DE59C0">
      <w:pPr>
        <w:rPr>
          <w:rFonts w:asciiTheme="minorHAnsi" w:hAnsiTheme="minorHAnsi"/>
          <w:b/>
        </w:rPr>
      </w:pPr>
      <w:r w:rsidRPr="00544984">
        <w:rPr>
          <w:rFonts w:asciiTheme="minorHAnsi" w:hAnsiTheme="minorHAnsi"/>
          <w:b/>
        </w:rPr>
        <w:t>Instructional</w:t>
      </w:r>
      <w:r w:rsidR="006947AE" w:rsidRPr="00544984">
        <w:rPr>
          <w:rFonts w:asciiTheme="minorHAnsi" w:hAnsiTheme="minorHAnsi"/>
          <w:b/>
        </w:rPr>
        <w:t xml:space="preserve"> Resources</w:t>
      </w:r>
    </w:p>
    <w:p w14:paraId="1780CDDF" w14:textId="77777777" w:rsidR="006947AE" w:rsidRPr="00544984" w:rsidRDefault="00CF0ED4" w:rsidP="003639B6">
      <w:pPr>
        <w:rPr>
          <w:rFonts w:asciiTheme="minorHAnsi" w:hAnsiTheme="minorHAnsi"/>
          <w:lang w:val="en"/>
        </w:rPr>
      </w:pPr>
      <w:r w:rsidRPr="00544984">
        <w:rPr>
          <w:rFonts w:asciiTheme="minorHAnsi" w:hAnsiTheme="minorHAnsi"/>
          <w:lang w:val="en"/>
        </w:rPr>
        <w:t xml:space="preserve">These materials are intended to be </w:t>
      </w:r>
      <w:r w:rsidR="00544984">
        <w:rPr>
          <w:rFonts w:asciiTheme="minorHAnsi" w:hAnsiTheme="minorHAnsi"/>
          <w:lang w:val="en"/>
        </w:rPr>
        <w:t>primary</w:t>
      </w:r>
      <w:r w:rsidRPr="00544984">
        <w:rPr>
          <w:rFonts w:asciiTheme="minorHAnsi" w:hAnsiTheme="minorHAnsi"/>
          <w:lang w:val="en"/>
        </w:rPr>
        <w:t xml:space="preserve"> learning resources</w:t>
      </w:r>
      <w:r w:rsidR="003639B6" w:rsidRPr="00544984">
        <w:rPr>
          <w:rFonts w:asciiTheme="minorHAnsi" w:hAnsiTheme="minorHAnsi"/>
          <w:lang w:val="en"/>
        </w:rPr>
        <w:t xml:space="preserve"> for potential use in all </w:t>
      </w:r>
      <w:r w:rsidR="00544984" w:rsidRPr="00544984">
        <w:rPr>
          <w:rFonts w:asciiTheme="minorHAnsi" w:hAnsiTheme="minorHAnsi"/>
          <w:lang w:val="en"/>
        </w:rPr>
        <w:t xml:space="preserve">AP </w:t>
      </w:r>
      <w:r w:rsidR="003639B6" w:rsidRPr="00544984">
        <w:rPr>
          <w:rFonts w:asciiTheme="minorHAnsi" w:hAnsiTheme="minorHAnsi"/>
          <w:lang w:val="en"/>
        </w:rPr>
        <w:t xml:space="preserve">Science </w:t>
      </w:r>
      <w:r w:rsidRPr="00544984">
        <w:rPr>
          <w:rFonts w:asciiTheme="minorHAnsi" w:hAnsiTheme="minorHAnsi"/>
          <w:lang w:val="en"/>
        </w:rPr>
        <w:t xml:space="preserve">courses.  </w:t>
      </w:r>
      <w:r w:rsidR="00DF67B2" w:rsidRPr="00544984">
        <w:rPr>
          <w:rFonts w:asciiTheme="minorHAnsi" w:hAnsiTheme="minorHAnsi"/>
          <w:lang w:val="en"/>
        </w:rPr>
        <w:t xml:space="preserve">They have not been adopted by the Virginia Department of Education.  Per School Board Policy IIAA, staff has reviewed materials currently adopted by the Virginia Department of Education and have deemed these suggested resources to be better suited to the specific curricular goals of needs of </w:t>
      </w:r>
      <w:r w:rsidR="00544984">
        <w:rPr>
          <w:rFonts w:asciiTheme="minorHAnsi" w:hAnsiTheme="minorHAnsi"/>
          <w:lang w:val="en"/>
        </w:rPr>
        <w:t>Albemarle County Public Schools within these courses.</w:t>
      </w:r>
    </w:p>
    <w:p w14:paraId="43669F94" w14:textId="77777777" w:rsidR="003639B6" w:rsidRPr="00544984" w:rsidRDefault="003639B6" w:rsidP="003639B6">
      <w:pPr>
        <w:rPr>
          <w:rFonts w:asciiTheme="minorHAnsi" w:hAnsiTheme="minorHAnsi"/>
          <w:lang w:val="en"/>
        </w:rPr>
      </w:pPr>
    </w:p>
    <w:p w14:paraId="5304DA1D" w14:textId="77777777" w:rsidR="00324FE2" w:rsidRPr="00544984" w:rsidRDefault="00324FE2" w:rsidP="00544984">
      <w:pPr>
        <w:ind w:left="720"/>
        <w:rPr>
          <w:rFonts w:asciiTheme="minorHAnsi" w:hAnsiTheme="minorHAnsi"/>
          <w:lang w:val="en"/>
        </w:rPr>
      </w:pPr>
      <w:r w:rsidRPr="00544984">
        <w:rPr>
          <w:rFonts w:asciiTheme="minorHAnsi" w:hAnsiTheme="minorHAnsi"/>
          <w:lang w:val="en"/>
        </w:rPr>
        <w:t>Campbell Biology – AP</w:t>
      </w:r>
      <w:r w:rsidR="00646BEA" w:rsidRPr="00544984">
        <w:rPr>
          <w:rFonts w:asciiTheme="minorHAnsi" w:hAnsiTheme="minorHAnsi"/>
          <w:lang w:val="en"/>
        </w:rPr>
        <w:t>*</w:t>
      </w:r>
      <w:r w:rsidRPr="00544984">
        <w:rPr>
          <w:rFonts w:asciiTheme="minorHAnsi" w:hAnsiTheme="minorHAnsi"/>
          <w:lang w:val="en"/>
        </w:rPr>
        <w:t xml:space="preserve"> Edition</w:t>
      </w:r>
    </w:p>
    <w:p w14:paraId="7C307335" w14:textId="77777777" w:rsidR="009148E4" w:rsidRPr="00544984" w:rsidRDefault="00324FE2" w:rsidP="009148E4">
      <w:pPr>
        <w:ind w:left="720"/>
        <w:rPr>
          <w:rFonts w:asciiTheme="minorHAnsi" w:hAnsiTheme="minorHAnsi"/>
          <w:lang w:val="en"/>
        </w:rPr>
      </w:pPr>
      <w:r w:rsidRPr="00544984">
        <w:rPr>
          <w:rFonts w:asciiTheme="minorHAnsi" w:hAnsiTheme="minorHAnsi"/>
          <w:lang w:val="en"/>
        </w:rPr>
        <w:t>Student text</w:t>
      </w:r>
      <w:r w:rsidR="009148E4" w:rsidRPr="00544984">
        <w:rPr>
          <w:rFonts w:asciiTheme="minorHAnsi" w:hAnsiTheme="minorHAnsi"/>
          <w:lang w:val="en"/>
        </w:rPr>
        <w:t xml:space="preserve"> and digital subscription</w:t>
      </w:r>
    </w:p>
    <w:p w14:paraId="69C0AEF0" w14:textId="77777777" w:rsidR="008B0228" w:rsidRDefault="00F51F48" w:rsidP="008B0228">
      <w:pPr>
        <w:ind w:left="720"/>
        <w:rPr>
          <w:rFonts w:asciiTheme="minorHAnsi" w:hAnsiTheme="minorHAnsi"/>
          <w:lang w:val="en"/>
        </w:rPr>
      </w:pPr>
      <w:r w:rsidRPr="00544984">
        <w:rPr>
          <w:rFonts w:asciiTheme="minorHAnsi" w:hAnsiTheme="minorHAnsi"/>
          <w:lang w:val="en"/>
        </w:rPr>
        <w:t>Benjamin Cumming</w:t>
      </w:r>
      <w:r w:rsidR="008B0228">
        <w:rPr>
          <w:rFonts w:asciiTheme="minorHAnsi" w:hAnsiTheme="minorHAnsi"/>
          <w:lang w:val="en"/>
        </w:rPr>
        <w:t>s</w:t>
      </w:r>
    </w:p>
    <w:p w14:paraId="2004229A" w14:textId="77777777" w:rsidR="008B0228" w:rsidRDefault="008B0228" w:rsidP="008B0228">
      <w:pPr>
        <w:ind w:left="720"/>
        <w:rPr>
          <w:rFonts w:asciiTheme="minorHAnsi" w:hAnsiTheme="minorHAnsi"/>
          <w:lang w:val="en"/>
        </w:rPr>
      </w:pPr>
    </w:p>
    <w:p w14:paraId="59B0399F" w14:textId="77777777" w:rsidR="008B0228" w:rsidRDefault="008B0228" w:rsidP="008B0228">
      <w:pPr>
        <w:ind w:left="720"/>
        <w:rPr>
          <w:rFonts w:asciiTheme="minorHAnsi" w:hAnsiTheme="minorHAnsi"/>
          <w:lang w:val="en"/>
        </w:rPr>
      </w:pPr>
      <w:hyperlink r:id="rId6" w:history="1">
        <w:r w:rsidRPr="006D090F">
          <w:rPr>
            <w:rStyle w:val="Hyperlink"/>
            <w:rFonts w:asciiTheme="minorHAnsi" w:hAnsiTheme="minorHAnsi"/>
            <w:lang w:val="en"/>
          </w:rPr>
          <w:t>http://www.pearsonschool.com/index.cfm?locator=PS1294</w:t>
        </w:r>
      </w:hyperlink>
    </w:p>
    <w:p w14:paraId="589F7422" w14:textId="77777777" w:rsidR="008B0228" w:rsidRPr="00544984" w:rsidRDefault="008B0228" w:rsidP="008B0228">
      <w:pPr>
        <w:rPr>
          <w:rFonts w:asciiTheme="minorHAnsi" w:hAnsiTheme="minorHAnsi"/>
          <w:lang w:val="en"/>
        </w:rPr>
      </w:pPr>
    </w:p>
    <w:p w14:paraId="7837215A" w14:textId="77777777" w:rsidR="00D06950" w:rsidRDefault="00324FE2" w:rsidP="00D06950">
      <w:pPr>
        <w:widowControl w:val="0"/>
        <w:autoSpaceDE w:val="0"/>
        <w:autoSpaceDN w:val="0"/>
        <w:adjustRightInd w:val="0"/>
        <w:ind w:left="720"/>
        <w:rPr>
          <w:rFonts w:asciiTheme="minorHAnsi" w:hAnsiTheme="minorHAnsi"/>
          <w:lang w:val="en"/>
        </w:rPr>
      </w:pPr>
      <w:r w:rsidRPr="00544984">
        <w:rPr>
          <w:rFonts w:asciiTheme="minorHAnsi" w:hAnsiTheme="minorHAnsi"/>
          <w:lang w:val="en"/>
        </w:rPr>
        <w:t>The text can be purchased in a traditional print or digital subscription format</w:t>
      </w:r>
      <w:r w:rsidR="00F51F48" w:rsidRPr="00544984">
        <w:rPr>
          <w:rFonts w:asciiTheme="minorHAnsi" w:hAnsiTheme="minorHAnsi"/>
          <w:lang w:val="en"/>
        </w:rPr>
        <w:t xml:space="preserve"> </w:t>
      </w:r>
      <w:r w:rsidR="009148E4" w:rsidRPr="00544984">
        <w:rPr>
          <w:rFonts w:asciiTheme="minorHAnsi" w:hAnsiTheme="minorHAnsi"/>
          <w:lang w:val="en"/>
        </w:rPr>
        <w:t>(eTextbook)</w:t>
      </w:r>
      <w:r w:rsidR="00F51F48" w:rsidRPr="00544984">
        <w:rPr>
          <w:rFonts w:asciiTheme="minorHAnsi" w:hAnsiTheme="minorHAnsi"/>
          <w:lang w:val="en"/>
        </w:rPr>
        <w:t>.</w:t>
      </w:r>
      <w:r w:rsidRPr="00544984">
        <w:rPr>
          <w:rFonts w:asciiTheme="minorHAnsi" w:hAnsiTheme="minorHAnsi"/>
          <w:lang w:val="en"/>
        </w:rPr>
        <w:t xml:space="preserve"> </w:t>
      </w:r>
      <w:r w:rsidR="00F51F48" w:rsidRPr="00544984">
        <w:rPr>
          <w:rFonts w:asciiTheme="minorHAnsi" w:hAnsiTheme="minorHAnsi"/>
          <w:lang w:val="en"/>
        </w:rPr>
        <w:t>Both</w:t>
      </w:r>
      <w:r w:rsidRPr="00544984">
        <w:rPr>
          <w:rFonts w:asciiTheme="minorHAnsi" w:hAnsiTheme="minorHAnsi"/>
          <w:lang w:val="en"/>
        </w:rPr>
        <w:t xml:space="preserve"> support a teacher resource package that integrates </w:t>
      </w:r>
      <w:r w:rsidR="00544984" w:rsidRPr="00544984">
        <w:rPr>
          <w:rFonts w:asciiTheme="minorHAnsi" w:hAnsiTheme="minorHAnsi"/>
          <w:lang w:val="en"/>
        </w:rPr>
        <w:t>inquiry-centered</w:t>
      </w:r>
      <w:r w:rsidRPr="00544984">
        <w:rPr>
          <w:rFonts w:asciiTheme="minorHAnsi" w:hAnsiTheme="minorHAnsi"/>
          <w:lang w:val="en"/>
        </w:rPr>
        <w:t xml:space="preserve"> instructional strategies and a concept-based approach to building student understanding. </w:t>
      </w:r>
      <w:r w:rsidR="009148E4" w:rsidRPr="00544984">
        <w:rPr>
          <w:rFonts w:asciiTheme="minorHAnsi" w:eastAsia="Cambria" w:hAnsiTheme="minorHAnsi" w:cs="Verdana"/>
          <w:bCs/>
          <w:i/>
          <w:iCs/>
        </w:rPr>
        <w:t xml:space="preserve">Campbell BIOLOGY </w:t>
      </w:r>
      <w:r w:rsidR="00544984">
        <w:rPr>
          <w:rFonts w:asciiTheme="minorHAnsi" w:eastAsia="Cambria" w:hAnsiTheme="minorHAnsi" w:cs="Verdana"/>
        </w:rPr>
        <w:t>encapsulates the scope of the AP*</w:t>
      </w:r>
      <w:r w:rsidR="00D06950">
        <w:rPr>
          <w:rFonts w:asciiTheme="minorHAnsi" w:eastAsia="Cambria" w:hAnsiTheme="minorHAnsi" w:cs="Verdana"/>
        </w:rPr>
        <w:t xml:space="preserve"> Biology curriculum while maint</w:t>
      </w:r>
      <w:r w:rsidR="00544984">
        <w:rPr>
          <w:rFonts w:asciiTheme="minorHAnsi" w:eastAsia="Cambria" w:hAnsiTheme="minorHAnsi" w:cs="Verdana"/>
        </w:rPr>
        <w:t>ain</w:t>
      </w:r>
      <w:r w:rsidR="00D06950">
        <w:rPr>
          <w:rFonts w:asciiTheme="minorHAnsi" w:eastAsia="Cambria" w:hAnsiTheme="minorHAnsi" w:cs="Verdana"/>
        </w:rPr>
        <w:t>ing a connection to the concept</w:t>
      </w:r>
      <w:r w:rsidR="00544984">
        <w:rPr>
          <w:rFonts w:asciiTheme="minorHAnsi" w:eastAsia="Cambria" w:hAnsiTheme="minorHAnsi" w:cs="Verdana"/>
        </w:rPr>
        <w:t>-centered curriculum t</w:t>
      </w:r>
      <w:r w:rsidR="00D06950">
        <w:rPr>
          <w:rFonts w:asciiTheme="minorHAnsi" w:eastAsia="Cambria" w:hAnsiTheme="minorHAnsi" w:cs="Verdana"/>
        </w:rPr>
        <w:t>hat serves as a backbone of Albemarle County Schools</w:t>
      </w:r>
      <w:r w:rsidR="00544984">
        <w:rPr>
          <w:rFonts w:asciiTheme="minorHAnsi" w:eastAsia="Cambria" w:hAnsiTheme="minorHAnsi" w:cs="Verdana"/>
        </w:rPr>
        <w:t xml:space="preserve">. </w:t>
      </w:r>
      <w:r w:rsidR="00F51F48" w:rsidRPr="00544984">
        <w:rPr>
          <w:rFonts w:asciiTheme="minorHAnsi" w:eastAsia="Cambria" w:hAnsiTheme="minorHAnsi" w:cs="Verdana"/>
        </w:rPr>
        <w:t>Also particularly appealing to</w:t>
      </w:r>
      <w:r w:rsidR="00646BEA" w:rsidRPr="00544984">
        <w:rPr>
          <w:rFonts w:asciiTheme="minorHAnsi" w:eastAsia="Cambria" w:hAnsiTheme="minorHAnsi" w:cs="Verdana"/>
        </w:rPr>
        <w:t xml:space="preserve"> reviewing</w:t>
      </w:r>
      <w:r w:rsidR="00F51F48" w:rsidRPr="00544984">
        <w:rPr>
          <w:rFonts w:asciiTheme="minorHAnsi" w:eastAsia="Cambria" w:hAnsiTheme="minorHAnsi" w:cs="Verdana"/>
        </w:rPr>
        <w:t xml:space="preserve"> teachers is the</w:t>
      </w:r>
      <w:r w:rsidR="00646BEA" w:rsidRPr="00544984">
        <w:rPr>
          <w:rFonts w:asciiTheme="minorHAnsi" w:eastAsia="Cambria" w:hAnsiTheme="minorHAnsi" w:cs="Verdana"/>
        </w:rPr>
        <w:t xml:space="preserve"> potential use of </w:t>
      </w:r>
      <w:proofErr w:type="spellStart"/>
      <w:r w:rsidR="009148E4" w:rsidRPr="00544984">
        <w:rPr>
          <w:rFonts w:asciiTheme="minorHAnsi" w:eastAsia="Cambria" w:hAnsiTheme="minorHAnsi" w:cs="Verdana"/>
          <w:bCs/>
        </w:rPr>
        <w:t>MasteringBiology</w:t>
      </w:r>
      <w:proofErr w:type="spellEnd"/>
      <w:r w:rsidR="009148E4" w:rsidRPr="00544984">
        <w:rPr>
          <w:rFonts w:asciiTheme="minorHAnsi" w:eastAsia="Cambria" w:hAnsiTheme="minorHAnsi" w:cs="Verdana"/>
          <w:bCs/>
          <w:sz w:val="20"/>
          <w:szCs w:val="20"/>
          <w:vertAlign w:val="superscript"/>
        </w:rPr>
        <w:t>®</w:t>
      </w:r>
      <w:r w:rsidR="009148E4" w:rsidRPr="00544984">
        <w:rPr>
          <w:rFonts w:asciiTheme="minorHAnsi" w:eastAsia="Cambria" w:hAnsiTheme="minorHAnsi" w:cs="Verdana"/>
          <w:bCs/>
        </w:rPr>
        <w:t xml:space="preserve">, </w:t>
      </w:r>
      <w:r w:rsidR="00786B61">
        <w:rPr>
          <w:rFonts w:asciiTheme="minorHAnsi" w:eastAsia="Cambria" w:hAnsiTheme="minorHAnsi" w:cs="Verdana"/>
        </w:rPr>
        <w:t xml:space="preserve">Pearson’s </w:t>
      </w:r>
      <w:r w:rsidR="009148E4" w:rsidRPr="00544984">
        <w:rPr>
          <w:rFonts w:asciiTheme="minorHAnsi" w:eastAsia="Cambria" w:hAnsiTheme="minorHAnsi" w:cs="Verdana"/>
        </w:rPr>
        <w:t>online assessment and tutorial program for biology</w:t>
      </w:r>
      <w:r w:rsidR="00646BEA" w:rsidRPr="00544984">
        <w:rPr>
          <w:rFonts w:asciiTheme="minorHAnsi" w:hAnsiTheme="minorHAnsi"/>
          <w:lang w:val="en"/>
        </w:rPr>
        <w:t xml:space="preserve">. </w:t>
      </w:r>
      <w:r w:rsidRPr="00544984">
        <w:rPr>
          <w:rFonts w:asciiTheme="minorHAnsi" w:hAnsiTheme="minorHAnsi"/>
          <w:lang w:val="en"/>
        </w:rPr>
        <w:t>Purchase of the</w:t>
      </w:r>
      <w:r w:rsidR="00F51F48" w:rsidRPr="00544984">
        <w:rPr>
          <w:rFonts w:asciiTheme="minorHAnsi" w:hAnsiTheme="minorHAnsi"/>
          <w:lang w:val="en"/>
        </w:rPr>
        <w:t xml:space="preserve"> traditional</w:t>
      </w:r>
      <w:r w:rsidRPr="00544984">
        <w:rPr>
          <w:rFonts w:asciiTheme="minorHAnsi" w:hAnsiTheme="minorHAnsi"/>
          <w:lang w:val="en"/>
        </w:rPr>
        <w:t xml:space="preserve"> text</w:t>
      </w:r>
      <w:r w:rsidR="00F51F48" w:rsidRPr="00544984">
        <w:rPr>
          <w:rFonts w:asciiTheme="minorHAnsi" w:hAnsiTheme="minorHAnsi"/>
          <w:lang w:val="en"/>
        </w:rPr>
        <w:t xml:space="preserve"> format</w:t>
      </w:r>
      <w:r w:rsidRPr="00544984">
        <w:rPr>
          <w:rFonts w:asciiTheme="minorHAnsi" w:hAnsiTheme="minorHAnsi"/>
          <w:lang w:val="en"/>
        </w:rPr>
        <w:t xml:space="preserve"> includes supporting resource</w:t>
      </w:r>
      <w:r w:rsidR="00F51F48" w:rsidRPr="00544984">
        <w:rPr>
          <w:rFonts w:asciiTheme="minorHAnsi" w:hAnsiTheme="minorHAnsi"/>
          <w:lang w:val="en"/>
        </w:rPr>
        <w:t>s</w:t>
      </w:r>
      <w:r w:rsidRPr="00544984">
        <w:rPr>
          <w:rFonts w:asciiTheme="minorHAnsi" w:hAnsiTheme="minorHAnsi"/>
          <w:lang w:val="en"/>
        </w:rPr>
        <w:t xml:space="preserve"> </w:t>
      </w:r>
      <w:r w:rsidR="00646BEA" w:rsidRPr="00544984">
        <w:rPr>
          <w:rFonts w:asciiTheme="minorHAnsi" w:hAnsiTheme="minorHAnsi"/>
          <w:lang w:val="en"/>
        </w:rPr>
        <w:t>to assist teachers in integrating the concepts of the resource into classroom instruction</w:t>
      </w:r>
      <w:r w:rsidR="008B0228">
        <w:rPr>
          <w:rFonts w:asciiTheme="minorHAnsi" w:hAnsiTheme="minorHAnsi"/>
          <w:lang w:val="en"/>
        </w:rPr>
        <w:t>, as well as a CD of student informational materials with each textbook.</w:t>
      </w:r>
    </w:p>
    <w:p w14:paraId="76077433" w14:textId="77777777" w:rsidR="00D06950" w:rsidRDefault="00D06950" w:rsidP="00D06950">
      <w:pPr>
        <w:widowControl w:val="0"/>
        <w:autoSpaceDE w:val="0"/>
        <w:autoSpaceDN w:val="0"/>
        <w:adjustRightInd w:val="0"/>
        <w:ind w:left="720"/>
        <w:rPr>
          <w:rFonts w:asciiTheme="minorHAnsi" w:hAnsiTheme="minorHAnsi"/>
          <w:lang w:val="en"/>
        </w:rPr>
      </w:pPr>
    </w:p>
    <w:p w14:paraId="1701C822" w14:textId="77777777" w:rsidR="003639B6" w:rsidRDefault="00324FE2" w:rsidP="00D06950">
      <w:pPr>
        <w:widowControl w:val="0"/>
        <w:autoSpaceDE w:val="0"/>
        <w:autoSpaceDN w:val="0"/>
        <w:adjustRightInd w:val="0"/>
        <w:ind w:left="720"/>
        <w:rPr>
          <w:rFonts w:asciiTheme="minorHAnsi" w:hAnsiTheme="minorHAnsi"/>
        </w:rPr>
      </w:pPr>
      <w:r w:rsidRPr="00544984">
        <w:rPr>
          <w:rFonts w:asciiTheme="minorHAnsi" w:hAnsiTheme="minorHAnsi"/>
          <w:lang w:val="en"/>
        </w:rPr>
        <w:t xml:space="preserve">Reviewing teachers found that </w:t>
      </w:r>
      <w:r w:rsidRPr="00544984">
        <w:rPr>
          <w:rFonts w:asciiTheme="minorHAnsi" w:hAnsiTheme="minorHAnsi"/>
        </w:rPr>
        <w:t xml:space="preserve">the resource and companion teacher materials correlate </w:t>
      </w:r>
      <w:r w:rsidR="00C20DE4" w:rsidRPr="00544984">
        <w:rPr>
          <w:rFonts w:asciiTheme="minorHAnsi" w:hAnsiTheme="minorHAnsi"/>
        </w:rPr>
        <w:t xml:space="preserve">well with the </w:t>
      </w:r>
      <w:r w:rsidR="00F51F48" w:rsidRPr="00544984">
        <w:rPr>
          <w:rFonts w:asciiTheme="minorHAnsi" w:hAnsiTheme="minorHAnsi"/>
        </w:rPr>
        <w:t>recently updated AP* Biology course criteria</w:t>
      </w:r>
      <w:r w:rsidR="00646BEA" w:rsidRPr="00544984">
        <w:rPr>
          <w:rFonts w:asciiTheme="minorHAnsi" w:hAnsiTheme="minorHAnsi"/>
        </w:rPr>
        <w:t xml:space="preserve"> as updated by the College Board</w:t>
      </w:r>
      <w:r w:rsidR="00F51F48" w:rsidRPr="00544984">
        <w:rPr>
          <w:rFonts w:asciiTheme="minorHAnsi" w:hAnsiTheme="minorHAnsi"/>
        </w:rPr>
        <w:t>. Also, a majority of students who provided feedback on the resources</w:t>
      </w:r>
      <w:r w:rsidR="00544984">
        <w:rPr>
          <w:rFonts w:asciiTheme="minorHAnsi" w:hAnsiTheme="minorHAnsi"/>
        </w:rPr>
        <w:t xml:space="preserve"> collected</w:t>
      </w:r>
      <w:r w:rsidR="00F51F48" w:rsidRPr="00544984">
        <w:rPr>
          <w:rFonts w:asciiTheme="minorHAnsi" w:hAnsiTheme="minorHAnsi"/>
        </w:rPr>
        <w:t xml:space="preserve"> for review preferred this res</w:t>
      </w:r>
      <w:r w:rsidR="00646BEA" w:rsidRPr="00544984">
        <w:rPr>
          <w:rFonts w:asciiTheme="minorHAnsi" w:hAnsiTheme="minorHAnsi"/>
        </w:rPr>
        <w:t xml:space="preserve">ource in relation to the others in terms of the clarity of its </w:t>
      </w:r>
      <w:r w:rsidR="00544984">
        <w:rPr>
          <w:rFonts w:asciiTheme="minorHAnsi" w:hAnsiTheme="minorHAnsi"/>
        </w:rPr>
        <w:t>information</w:t>
      </w:r>
      <w:r w:rsidR="00646BEA" w:rsidRPr="00544984">
        <w:rPr>
          <w:rFonts w:asciiTheme="minorHAnsi" w:hAnsiTheme="minorHAnsi"/>
        </w:rPr>
        <w:t xml:space="preserve">, layout of </w:t>
      </w:r>
      <w:r w:rsidR="00544984">
        <w:rPr>
          <w:rFonts w:asciiTheme="minorHAnsi" w:hAnsiTheme="minorHAnsi"/>
        </w:rPr>
        <w:t>text features, and visual / graphic organizers</w:t>
      </w:r>
      <w:r w:rsidR="00646BEA" w:rsidRPr="00544984">
        <w:rPr>
          <w:rFonts w:asciiTheme="minorHAnsi" w:hAnsiTheme="minorHAnsi"/>
        </w:rPr>
        <w:t>.</w:t>
      </w:r>
    </w:p>
    <w:p w14:paraId="3A6780B7" w14:textId="77777777" w:rsidR="00D06950" w:rsidRDefault="00D06950" w:rsidP="00D06950">
      <w:pPr>
        <w:widowControl w:val="0"/>
        <w:autoSpaceDE w:val="0"/>
        <w:autoSpaceDN w:val="0"/>
        <w:adjustRightInd w:val="0"/>
        <w:ind w:left="720"/>
        <w:rPr>
          <w:rFonts w:asciiTheme="minorHAnsi" w:hAnsiTheme="minorHAnsi"/>
        </w:rPr>
      </w:pPr>
    </w:p>
    <w:p w14:paraId="2FC1C772" w14:textId="77777777" w:rsidR="00D06950" w:rsidRDefault="00D06950" w:rsidP="00D06950">
      <w:pPr>
        <w:widowControl w:val="0"/>
        <w:autoSpaceDE w:val="0"/>
        <w:autoSpaceDN w:val="0"/>
        <w:adjustRightInd w:val="0"/>
        <w:ind w:left="720"/>
        <w:rPr>
          <w:rFonts w:asciiTheme="minorHAnsi" w:hAnsiTheme="minorHAnsi"/>
        </w:rPr>
      </w:pPr>
      <w:r>
        <w:rPr>
          <w:rFonts w:asciiTheme="minorHAnsi" w:hAnsiTheme="minorHAnsi"/>
        </w:rPr>
        <w:t>Chemistry: The Central Science – AP* Edition</w:t>
      </w:r>
    </w:p>
    <w:p w14:paraId="380D2786" w14:textId="77777777" w:rsidR="00D06950" w:rsidRDefault="00D06950" w:rsidP="00D06950">
      <w:pPr>
        <w:widowControl w:val="0"/>
        <w:autoSpaceDE w:val="0"/>
        <w:autoSpaceDN w:val="0"/>
        <w:adjustRightInd w:val="0"/>
        <w:ind w:left="720"/>
        <w:rPr>
          <w:rFonts w:asciiTheme="minorHAnsi" w:hAnsiTheme="minorHAnsi"/>
        </w:rPr>
      </w:pPr>
      <w:r>
        <w:rPr>
          <w:rFonts w:asciiTheme="minorHAnsi" w:hAnsiTheme="minorHAnsi"/>
        </w:rPr>
        <w:t>Student text and digital subscription</w:t>
      </w:r>
    </w:p>
    <w:p w14:paraId="6BB2019D" w14:textId="77777777" w:rsidR="008B0228" w:rsidRDefault="008B0228" w:rsidP="00D06950">
      <w:pPr>
        <w:widowControl w:val="0"/>
        <w:autoSpaceDE w:val="0"/>
        <w:autoSpaceDN w:val="0"/>
        <w:adjustRightInd w:val="0"/>
        <w:ind w:left="720"/>
        <w:rPr>
          <w:rFonts w:asciiTheme="minorHAnsi" w:hAnsiTheme="minorHAnsi"/>
        </w:rPr>
      </w:pPr>
      <w:r>
        <w:rPr>
          <w:rFonts w:asciiTheme="minorHAnsi" w:hAnsiTheme="minorHAnsi"/>
        </w:rPr>
        <w:t>Prentice Hall</w:t>
      </w:r>
    </w:p>
    <w:p w14:paraId="26F4DE3F" w14:textId="77777777" w:rsidR="00D06950" w:rsidRDefault="00D06950" w:rsidP="00D06950">
      <w:pPr>
        <w:widowControl w:val="0"/>
        <w:autoSpaceDE w:val="0"/>
        <w:autoSpaceDN w:val="0"/>
        <w:adjustRightInd w:val="0"/>
        <w:ind w:left="720"/>
        <w:rPr>
          <w:rFonts w:asciiTheme="minorHAnsi" w:hAnsiTheme="minorHAnsi"/>
        </w:rPr>
      </w:pPr>
    </w:p>
    <w:p w14:paraId="1AFED441" w14:textId="77777777" w:rsidR="008B0228" w:rsidRDefault="008B0228" w:rsidP="00D06950">
      <w:pPr>
        <w:widowControl w:val="0"/>
        <w:autoSpaceDE w:val="0"/>
        <w:autoSpaceDN w:val="0"/>
        <w:adjustRightInd w:val="0"/>
        <w:ind w:left="720"/>
        <w:rPr>
          <w:rFonts w:asciiTheme="minorHAnsi" w:hAnsiTheme="minorHAnsi"/>
        </w:rPr>
      </w:pPr>
      <w:hyperlink r:id="rId7" w:history="1">
        <w:r w:rsidRPr="006D090F">
          <w:rPr>
            <w:rStyle w:val="Hyperlink"/>
            <w:rFonts w:asciiTheme="minorHAnsi" w:hAnsiTheme="minorHAnsi"/>
          </w:rPr>
          <w:t>http://www.pearsonschool.com/index.cfm?locator=PS128j</w:t>
        </w:r>
      </w:hyperlink>
    </w:p>
    <w:p w14:paraId="3D219263" w14:textId="77777777" w:rsidR="008B0228" w:rsidRDefault="008B0228" w:rsidP="00D06950">
      <w:pPr>
        <w:widowControl w:val="0"/>
        <w:autoSpaceDE w:val="0"/>
        <w:autoSpaceDN w:val="0"/>
        <w:adjustRightInd w:val="0"/>
        <w:ind w:left="720"/>
        <w:rPr>
          <w:rFonts w:asciiTheme="minorHAnsi" w:hAnsiTheme="minorHAnsi"/>
        </w:rPr>
      </w:pPr>
    </w:p>
    <w:p w14:paraId="4BF9B276" w14:textId="77777777" w:rsidR="008B0228" w:rsidRPr="00786B61" w:rsidRDefault="008B0228" w:rsidP="00786B61">
      <w:pPr>
        <w:widowControl w:val="0"/>
        <w:autoSpaceDE w:val="0"/>
        <w:autoSpaceDN w:val="0"/>
        <w:adjustRightInd w:val="0"/>
        <w:ind w:left="720"/>
        <w:rPr>
          <w:rFonts w:asciiTheme="minorHAnsi" w:eastAsia="Cambria" w:hAnsiTheme="minorHAnsi" w:cs="Verdana"/>
        </w:rPr>
      </w:pPr>
      <w:r w:rsidRPr="00544984">
        <w:rPr>
          <w:rFonts w:asciiTheme="minorHAnsi" w:hAnsiTheme="minorHAnsi"/>
          <w:lang w:val="en"/>
        </w:rPr>
        <w:t xml:space="preserve">The text can be purchased in a traditional print or digital subscription format (eTextbook). Both support a teacher resource package that integrates inquiry-centered instructional strategies and a concept-based approach to building student </w:t>
      </w:r>
      <w:r w:rsidRPr="00544984">
        <w:rPr>
          <w:rFonts w:asciiTheme="minorHAnsi" w:hAnsiTheme="minorHAnsi"/>
          <w:lang w:val="en"/>
        </w:rPr>
        <w:lastRenderedPageBreak/>
        <w:t xml:space="preserve">understanding. </w:t>
      </w:r>
      <w:r>
        <w:rPr>
          <w:rFonts w:asciiTheme="minorHAnsi" w:eastAsia="Cambria" w:hAnsiTheme="minorHAnsi" w:cs="Verdana"/>
          <w:bCs/>
          <w:i/>
          <w:iCs/>
        </w:rPr>
        <w:t>Chemistry: The Central Science</w:t>
      </w:r>
      <w:r w:rsidRPr="00544984">
        <w:rPr>
          <w:rFonts w:asciiTheme="minorHAnsi" w:eastAsia="Cambria" w:hAnsiTheme="minorHAnsi" w:cs="Verdana"/>
          <w:bCs/>
          <w:i/>
          <w:iCs/>
        </w:rPr>
        <w:t xml:space="preserve"> </w:t>
      </w:r>
      <w:r>
        <w:rPr>
          <w:rFonts w:asciiTheme="minorHAnsi" w:eastAsia="Cambria" w:hAnsiTheme="minorHAnsi" w:cs="Verdana"/>
        </w:rPr>
        <w:t>encapsulates the scope of the AP* Chemistry curriculum while maintaining a connection to the concept-centered curriculum that serves as a backbone of Albemarle County Schools.</w:t>
      </w:r>
      <w:r w:rsidR="00786B61">
        <w:rPr>
          <w:rFonts w:asciiTheme="minorHAnsi" w:eastAsia="Cambria" w:hAnsiTheme="minorHAnsi" w:cs="Verdana"/>
        </w:rPr>
        <w:t xml:space="preserve"> </w:t>
      </w:r>
      <w:r w:rsidRPr="00544984">
        <w:rPr>
          <w:rFonts w:asciiTheme="minorHAnsi" w:eastAsia="Cambria" w:hAnsiTheme="minorHAnsi" w:cs="Verdana"/>
        </w:rPr>
        <w:t xml:space="preserve">Also particularly appealing to reviewing teachers is the potential use of </w:t>
      </w:r>
      <w:proofErr w:type="spellStart"/>
      <w:r w:rsidR="00786B61">
        <w:rPr>
          <w:rFonts w:asciiTheme="minorHAnsi" w:eastAsia="Cambria" w:hAnsiTheme="minorHAnsi" w:cs="Verdana"/>
          <w:bCs/>
        </w:rPr>
        <w:t>MasteringChemistr</w:t>
      </w:r>
      <w:r w:rsidRPr="00544984">
        <w:rPr>
          <w:rFonts w:asciiTheme="minorHAnsi" w:eastAsia="Cambria" w:hAnsiTheme="minorHAnsi" w:cs="Verdana"/>
          <w:bCs/>
        </w:rPr>
        <w:t>y</w:t>
      </w:r>
      <w:proofErr w:type="spellEnd"/>
      <w:r w:rsidRPr="00544984">
        <w:rPr>
          <w:rFonts w:asciiTheme="minorHAnsi" w:eastAsia="Cambria" w:hAnsiTheme="minorHAnsi" w:cs="Verdana"/>
          <w:bCs/>
          <w:sz w:val="20"/>
          <w:szCs w:val="20"/>
          <w:vertAlign w:val="superscript"/>
        </w:rPr>
        <w:t>®</w:t>
      </w:r>
      <w:r w:rsidRPr="00544984">
        <w:rPr>
          <w:rFonts w:asciiTheme="minorHAnsi" w:eastAsia="Cambria" w:hAnsiTheme="minorHAnsi" w:cs="Verdana"/>
          <w:bCs/>
        </w:rPr>
        <w:t xml:space="preserve">, </w:t>
      </w:r>
      <w:r w:rsidR="00786B61">
        <w:rPr>
          <w:rFonts w:asciiTheme="minorHAnsi" w:eastAsia="Cambria" w:hAnsiTheme="minorHAnsi" w:cs="Verdana"/>
        </w:rPr>
        <w:t>Pearson’s</w:t>
      </w:r>
      <w:r w:rsidRPr="00544984">
        <w:rPr>
          <w:rFonts w:asciiTheme="minorHAnsi" w:eastAsia="Cambria" w:hAnsiTheme="minorHAnsi" w:cs="Verdana"/>
        </w:rPr>
        <w:t xml:space="preserve"> online assessment and tutorial program for </w:t>
      </w:r>
      <w:r w:rsidR="00786B61">
        <w:rPr>
          <w:rFonts w:asciiTheme="minorHAnsi" w:eastAsia="Cambria" w:hAnsiTheme="minorHAnsi" w:cs="Verdana"/>
        </w:rPr>
        <w:t>chemistry</w:t>
      </w:r>
      <w:r w:rsidRPr="00544984">
        <w:rPr>
          <w:rFonts w:asciiTheme="minorHAnsi" w:hAnsiTheme="minorHAnsi"/>
          <w:lang w:val="en"/>
        </w:rPr>
        <w:t xml:space="preserve">. </w:t>
      </w:r>
    </w:p>
    <w:p w14:paraId="4540322F" w14:textId="77777777" w:rsidR="008B0228" w:rsidRDefault="008B0228" w:rsidP="008B0228">
      <w:pPr>
        <w:widowControl w:val="0"/>
        <w:autoSpaceDE w:val="0"/>
        <w:autoSpaceDN w:val="0"/>
        <w:adjustRightInd w:val="0"/>
        <w:ind w:left="720"/>
        <w:rPr>
          <w:rFonts w:asciiTheme="minorHAnsi" w:hAnsiTheme="minorHAnsi"/>
          <w:lang w:val="en"/>
        </w:rPr>
      </w:pPr>
    </w:p>
    <w:p w14:paraId="4AD1FC55" w14:textId="77777777" w:rsidR="00786B61" w:rsidRDefault="008B0228" w:rsidP="00786B61">
      <w:pPr>
        <w:widowControl w:val="0"/>
        <w:autoSpaceDE w:val="0"/>
        <w:autoSpaceDN w:val="0"/>
        <w:adjustRightInd w:val="0"/>
        <w:ind w:left="720"/>
        <w:rPr>
          <w:rFonts w:asciiTheme="minorHAnsi" w:hAnsiTheme="minorHAnsi"/>
        </w:rPr>
      </w:pPr>
      <w:r w:rsidRPr="00786B61">
        <w:rPr>
          <w:rFonts w:asciiTheme="minorHAnsi" w:hAnsiTheme="minorHAnsi"/>
          <w:lang w:val="en"/>
        </w:rPr>
        <w:t xml:space="preserve">Reviewing teachers found that </w:t>
      </w:r>
      <w:r w:rsidRPr="00786B61">
        <w:rPr>
          <w:rFonts w:asciiTheme="minorHAnsi" w:hAnsiTheme="minorHAnsi"/>
        </w:rPr>
        <w:t xml:space="preserve">the resource and companion teacher materials correlate well with the </w:t>
      </w:r>
      <w:r w:rsidR="00786B61">
        <w:rPr>
          <w:rFonts w:asciiTheme="minorHAnsi" w:hAnsiTheme="minorHAnsi"/>
        </w:rPr>
        <w:t>current</w:t>
      </w:r>
      <w:r w:rsidRPr="00786B61">
        <w:rPr>
          <w:rFonts w:asciiTheme="minorHAnsi" w:hAnsiTheme="minorHAnsi"/>
        </w:rPr>
        <w:t xml:space="preserve"> AP* Chemistry course criteria as updated by the College Board</w:t>
      </w:r>
      <w:r w:rsidR="00786B61">
        <w:rPr>
          <w:rFonts w:asciiTheme="minorHAnsi" w:hAnsiTheme="minorHAnsi"/>
        </w:rPr>
        <w:t>, as well as the most-recent preliminary update</w:t>
      </w:r>
      <w:r w:rsidRPr="00786B61">
        <w:rPr>
          <w:rFonts w:asciiTheme="minorHAnsi" w:hAnsiTheme="minorHAnsi"/>
        </w:rPr>
        <w:t xml:space="preserve">. </w:t>
      </w:r>
      <w:r w:rsidR="00786B61" w:rsidRPr="00786B61">
        <w:rPr>
          <w:rFonts w:asciiTheme="minorHAnsi" w:hAnsiTheme="minorHAnsi"/>
        </w:rPr>
        <w:t xml:space="preserve">These teachers champion </w:t>
      </w:r>
      <w:r w:rsidR="00786B61" w:rsidRPr="00786B61">
        <w:rPr>
          <w:rFonts w:asciiTheme="minorHAnsi" w:hAnsiTheme="minorHAnsi"/>
          <w:color w:val="000000"/>
        </w:rPr>
        <w:t xml:space="preserve">the resource in terms of its visualizations (surpassing what was seen in other resources), </w:t>
      </w:r>
      <w:r w:rsidR="00786B61">
        <w:rPr>
          <w:rFonts w:asciiTheme="minorHAnsi" w:hAnsiTheme="minorHAnsi"/>
          <w:color w:val="000000"/>
        </w:rPr>
        <w:t>its</w:t>
      </w:r>
      <w:r w:rsidR="00786B61" w:rsidRPr="00786B61">
        <w:rPr>
          <w:rFonts w:asciiTheme="minorHAnsi" w:hAnsiTheme="minorHAnsi"/>
          <w:color w:val="000000"/>
        </w:rPr>
        <w:t xml:space="preserve"> high degree of readability</w:t>
      </w:r>
      <w:r w:rsidR="00786B61">
        <w:rPr>
          <w:rFonts w:asciiTheme="minorHAnsi" w:hAnsiTheme="minorHAnsi"/>
          <w:color w:val="000000"/>
        </w:rPr>
        <w:t>,</w:t>
      </w:r>
      <w:r w:rsidR="00786B61" w:rsidRPr="00786B61">
        <w:rPr>
          <w:rFonts w:asciiTheme="minorHAnsi" w:hAnsiTheme="minorHAnsi"/>
          <w:color w:val="000000"/>
        </w:rPr>
        <w:t xml:space="preserve"> and </w:t>
      </w:r>
      <w:r w:rsidR="00786B61">
        <w:rPr>
          <w:rFonts w:asciiTheme="minorHAnsi" w:hAnsiTheme="minorHAnsi"/>
          <w:color w:val="000000"/>
        </w:rPr>
        <w:t xml:space="preserve">its </w:t>
      </w:r>
      <w:r w:rsidR="00786B61" w:rsidRPr="00786B61">
        <w:rPr>
          <w:rFonts w:asciiTheme="minorHAnsi" w:hAnsiTheme="minorHAnsi"/>
          <w:color w:val="000000"/>
        </w:rPr>
        <w:t>connection to real-world examples.</w:t>
      </w:r>
      <w:r w:rsidR="00786B61">
        <w:rPr>
          <w:rFonts w:asciiTheme="minorHAnsi" w:hAnsiTheme="minorHAnsi"/>
          <w:color w:val="000000"/>
        </w:rPr>
        <w:t xml:space="preserve"> </w:t>
      </w:r>
      <w:r w:rsidR="00786B61" w:rsidRPr="00544984">
        <w:rPr>
          <w:rFonts w:asciiTheme="minorHAnsi" w:hAnsiTheme="minorHAnsi"/>
        </w:rPr>
        <w:t>Also, a majority of students who provided feedback on the resources</w:t>
      </w:r>
      <w:r w:rsidR="00786B61">
        <w:rPr>
          <w:rFonts w:asciiTheme="minorHAnsi" w:hAnsiTheme="minorHAnsi"/>
        </w:rPr>
        <w:t xml:space="preserve"> collected</w:t>
      </w:r>
      <w:r w:rsidR="00786B61" w:rsidRPr="00544984">
        <w:rPr>
          <w:rFonts w:asciiTheme="minorHAnsi" w:hAnsiTheme="minorHAnsi"/>
        </w:rPr>
        <w:t xml:space="preserve"> for review preferred this resource in rel</w:t>
      </w:r>
      <w:r w:rsidR="00786B61">
        <w:rPr>
          <w:rFonts w:asciiTheme="minorHAnsi" w:hAnsiTheme="minorHAnsi"/>
        </w:rPr>
        <w:t>ation to the others in terms of the clarity of its chapter summaries and key terms, as well as its layout of sample problems that pair mathematical solutions with side-by-side verbal explanations</w:t>
      </w:r>
      <w:r w:rsidR="00786B61" w:rsidRPr="00544984">
        <w:rPr>
          <w:rFonts w:asciiTheme="minorHAnsi" w:hAnsiTheme="minorHAnsi"/>
        </w:rPr>
        <w:t>.</w:t>
      </w:r>
    </w:p>
    <w:p w14:paraId="74CA18C0" w14:textId="77777777" w:rsidR="00544984" w:rsidRDefault="00544984" w:rsidP="00786B61">
      <w:pPr>
        <w:widowControl w:val="0"/>
        <w:autoSpaceDE w:val="0"/>
        <w:autoSpaceDN w:val="0"/>
        <w:adjustRightInd w:val="0"/>
        <w:rPr>
          <w:rFonts w:asciiTheme="minorHAnsi" w:hAnsiTheme="minorHAnsi"/>
        </w:rPr>
      </w:pPr>
    </w:p>
    <w:p w14:paraId="08246FB8" w14:textId="77777777" w:rsidR="00544984" w:rsidRDefault="00786B61" w:rsidP="00646BEA">
      <w:pPr>
        <w:widowControl w:val="0"/>
        <w:autoSpaceDE w:val="0"/>
        <w:autoSpaceDN w:val="0"/>
        <w:adjustRightInd w:val="0"/>
        <w:ind w:left="720"/>
        <w:rPr>
          <w:rFonts w:asciiTheme="minorHAnsi" w:hAnsiTheme="minorHAnsi"/>
          <w:lang w:val="en"/>
        </w:rPr>
      </w:pPr>
      <w:r>
        <w:rPr>
          <w:rFonts w:asciiTheme="minorHAnsi" w:hAnsiTheme="minorHAnsi"/>
          <w:lang w:val="en"/>
        </w:rPr>
        <w:t>College Physics: A Strategic Approach</w:t>
      </w:r>
      <w:bookmarkStart w:id="0" w:name="_GoBack"/>
      <w:bookmarkEnd w:id="0"/>
    </w:p>
    <w:p w14:paraId="78DEA3F5" w14:textId="77777777" w:rsidR="00786B61" w:rsidRDefault="00786B61" w:rsidP="00786B61">
      <w:pPr>
        <w:widowControl w:val="0"/>
        <w:autoSpaceDE w:val="0"/>
        <w:autoSpaceDN w:val="0"/>
        <w:adjustRightInd w:val="0"/>
        <w:ind w:left="720"/>
        <w:rPr>
          <w:rFonts w:asciiTheme="minorHAnsi" w:hAnsiTheme="minorHAnsi"/>
        </w:rPr>
      </w:pPr>
      <w:r>
        <w:rPr>
          <w:rFonts w:asciiTheme="minorHAnsi" w:hAnsiTheme="minorHAnsi"/>
        </w:rPr>
        <w:t>Student text and digital subscription</w:t>
      </w:r>
    </w:p>
    <w:p w14:paraId="1044DE1A" w14:textId="77777777" w:rsidR="00786B61" w:rsidRDefault="00786B61" w:rsidP="00646BEA">
      <w:pPr>
        <w:widowControl w:val="0"/>
        <w:autoSpaceDE w:val="0"/>
        <w:autoSpaceDN w:val="0"/>
        <w:adjustRightInd w:val="0"/>
        <w:ind w:left="720"/>
        <w:rPr>
          <w:rFonts w:asciiTheme="minorHAnsi" w:hAnsiTheme="minorHAnsi"/>
          <w:lang w:val="en"/>
        </w:rPr>
      </w:pPr>
      <w:r>
        <w:rPr>
          <w:rFonts w:asciiTheme="minorHAnsi" w:hAnsiTheme="minorHAnsi"/>
          <w:lang w:val="en"/>
        </w:rPr>
        <w:t>Addison Wesley</w:t>
      </w:r>
    </w:p>
    <w:p w14:paraId="3D0934BB" w14:textId="77777777" w:rsidR="00160170" w:rsidRDefault="00160170" w:rsidP="00646BEA">
      <w:pPr>
        <w:widowControl w:val="0"/>
        <w:autoSpaceDE w:val="0"/>
        <w:autoSpaceDN w:val="0"/>
        <w:adjustRightInd w:val="0"/>
        <w:ind w:left="720"/>
        <w:rPr>
          <w:rFonts w:asciiTheme="minorHAnsi" w:hAnsiTheme="minorHAnsi"/>
          <w:lang w:val="en"/>
        </w:rPr>
      </w:pPr>
    </w:p>
    <w:p w14:paraId="2538C6FF" w14:textId="77777777" w:rsidR="00160170" w:rsidRDefault="00160170" w:rsidP="00646BEA">
      <w:pPr>
        <w:widowControl w:val="0"/>
        <w:autoSpaceDE w:val="0"/>
        <w:autoSpaceDN w:val="0"/>
        <w:adjustRightInd w:val="0"/>
        <w:ind w:left="720"/>
        <w:rPr>
          <w:rFonts w:asciiTheme="minorHAnsi" w:hAnsiTheme="minorHAnsi"/>
          <w:lang w:val="en"/>
        </w:rPr>
      </w:pPr>
      <w:hyperlink r:id="rId8" w:history="1">
        <w:r w:rsidRPr="006D090F">
          <w:rPr>
            <w:rStyle w:val="Hyperlink"/>
            <w:rFonts w:asciiTheme="minorHAnsi" w:hAnsiTheme="minorHAnsi"/>
            <w:lang w:val="en"/>
          </w:rPr>
          <w:t>http://www.pearsonschool.com/index.cfm?locator=PS1lMk&amp;PMDbSiteId=2781&amp;PMDbSolutionId=6724&amp;PMDbSubSolutionId=&amp;PMDbCategoryId=811&amp;PMDbSubCategoryId=23496&amp;PMDbSubjectAreaId=23585&amp;PMDbProgramId=69221</w:t>
        </w:r>
      </w:hyperlink>
    </w:p>
    <w:p w14:paraId="0E36EF0B" w14:textId="77777777" w:rsidR="00160170" w:rsidRDefault="00160170" w:rsidP="00646BEA">
      <w:pPr>
        <w:widowControl w:val="0"/>
        <w:autoSpaceDE w:val="0"/>
        <w:autoSpaceDN w:val="0"/>
        <w:adjustRightInd w:val="0"/>
        <w:ind w:left="720"/>
        <w:rPr>
          <w:rFonts w:asciiTheme="minorHAnsi" w:hAnsiTheme="minorHAnsi"/>
          <w:lang w:val="en"/>
        </w:rPr>
      </w:pPr>
    </w:p>
    <w:p w14:paraId="6C7D3AA2" w14:textId="77777777" w:rsidR="00160170" w:rsidRPr="00786B61" w:rsidRDefault="00160170" w:rsidP="00160170">
      <w:pPr>
        <w:widowControl w:val="0"/>
        <w:autoSpaceDE w:val="0"/>
        <w:autoSpaceDN w:val="0"/>
        <w:adjustRightInd w:val="0"/>
        <w:ind w:left="720"/>
        <w:rPr>
          <w:rFonts w:asciiTheme="minorHAnsi" w:eastAsia="Cambria" w:hAnsiTheme="minorHAnsi" w:cs="Verdana"/>
        </w:rPr>
      </w:pPr>
      <w:r w:rsidRPr="00544984">
        <w:rPr>
          <w:rFonts w:asciiTheme="minorHAnsi" w:hAnsiTheme="minorHAnsi"/>
          <w:lang w:val="en"/>
        </w:rPr>
        <w:t xml:space="preserve">The text can be purchased in a traditional print or digital subscription format (eTextbook). Both support a teacher resource package that integrates inquiry-centered instructional strategies and a concept-based approach to building student understanding. </w:t>
      </w:r>
      <w:r>
        <w:rPr>
          <w:rFonts w:asciiTheme="minorHAnsi" w:eastAsia="Cambria" w:hAnsiTheme="minorHAnsi" w:cs="Verdana"/>
          <w:bCs/>
          <w:i/>
          <w:iCs/>
        </w:rPr>
        <w:t>College Physics: A Strategic Approach</w:t>
      </w:r>
      <w:r w:rsidRPr="00544984">
        <w:rPr>
          <w:rFonts w:asciiTheme="minorHAnsi" w:eastAsia="Cambria" w:hAnsiTheme="minorHAnsi" w:cs="Verdana"/>
          <w:bCs/>
          <w:i/>
          <w:iCs/>
        </w:rPr>
        <w:t xml:space="preserve"> </w:t>
      </w:r>
      <w:r>
        <w:rPr>
          <w:rFonts w:asciiTheme="minorHAnsi" w:eastAsia="Cambria" w:hAnsiTheme="minorHAnsi" w:cs="Verdana"/>
        </w:rPr>
        <w:t xml:space="preserve">encapsulates the scope of the AP* Physics curriculum while maintaining a connection to the concept-centered curriculum that serves as a backbone of Albemarle County Schools. </w:t>
      </w:r>
      <w:r w:rsidRPr="00544984">
        <w:rPr>
          <w:rFonts w:asciiTheme="minorHAnsi" w:eastAsia="Cambria" w:hAnsiTheme="minorHAnsi" w:cs="Verdana"/>
        </w:rPr>
        <w:t xml:space="preserve">Also particularly appealing to reviewing teachers is the potential use of </w:t>
      </w:r>
      <w:proofErr w:type="spellStart"/>
      <w:r>
        <w:rPr>
          <w:rFonts w:asciiTheme="minorHAnsi" w:eastAsia="Cambria" w:hAnsiTheme="minorHAnsi" w:cs="Verdana"/>
          <w:bCs/>
        </w:rPr>
        <w:t>MasteringPhysics</w:t>
      </w:r>
      <w:proofErr w:type="spellEnd"/>
      <w:r w:rsidRPr="00544984">
        <w:rPr>
          <w:rFonts w:asciiTheme="minorHAnsi" w:eastAsia="Cambria" w:hAnsiTheme="minorHAnsi" w:cs="Verdana"/>
          <w:bCs/>
          <w:sz w:val="20"/>
          <w:szCs w:val="20"/>
          <w:vertAlign w:val="superscript"/>
        </w:rPr>
        <w:t>®</w:t>
      </w:r>
      <w:r w:rsidRPr="00544984">
        <w:rPr>
          <w:rFonts w:asciiTheme="minorHAnsi" w:eastAsia="Cambria" w:hAnsiTheme="minorHAnsi" w:cs="Verdana"/>
          <w:bCs/>
        </w:rPr>
        <w:t xml:space="preserve">, </w:t>
      </w:r>
      <w:r>
        <w:rPr>
          <w:rFonts w:asciiTheme="minorHAnsi" w:eastAsia="Cambria" w:hAnsiTheme="minorHAnsi" w:cs="Verdana"/>
        </w:rPr>
        <w:t>Pearson’s</w:t>
      </w:r>
      <w:r w:rsidRPr="00544984">
        <w:rPr>
          <w:rFonts w:asciiTheme="minorHAnsi" w:eastAsia="Cambria" w:hAnsiTheme="minorHAnsi" w:cs="Verdana"/>
        </w:rPr>
        <w:t xml:space="preserve"> online assessment and tutorial program for </w:t>
      </w:r>
      <w:r>
        <w:rPr>
          <w:rFonts w:asciiTheme="minorHAnsi" w:eastAsia="Cambria" w:hAnsiTheme="minorHAnsi" w:cs="Verdana"/>
        </w:rPr>
        <w:t>physics</w:t>
      </w:r>
      <w:r w:rsidRPr="00544984">
        <w:rPr>
          <w:rFonts w:asciiTheme="minorHAnsi" w:hAnsiTheme="minorHAnsi"/>
          <w:lang w:val="en"/>
        </w:rPr>
        <w:t xml:space="preserve">. </w:t>
      </w:r>
    </w:p>
    <w:p w14:paraId="1B3F3730" w14:textId="77777777" w:rsidR="00160170" w:rsidRDefault="00160170" w:rsidP="00160170">
      <w:pPr>
        <w:widowControl w:val="0"/>
        <w:autoSpaceDE w:val="0"/>
        <w:autoSpaceDN w:val="0"/>
        <w:adjustRightInd w:val="0"/>
        <w:ind w:left="720"/>
        <w:rPr>
          <w:rFonts w:asciiTheme="minorHAnsi" w:hAnsiTheme="minorHAnsi"/>
          <w:lang w:val="en"/>
        </w:rPr>
      </w:pPr>
    </w:p>
    <w:p w14:paraId="6334FA49" w14:textId="77777777" w:rsidR="00E65E13" w:rsidRPr="00646BEA" w:rsidRDefault="00160170" w:rsidP="00E65E13">
      <w:pPr>
        <w:widowControl w:val="0"/>
        <w:autoSpaceDE w:val="0"/>
        <w:autoSpaceDN w:val="0"/>
        <w:adjustRightInd w:val="0"/>
        <w:ind w:left="720"/>
        <w:rPr>
          <w:rFonts w:asciiTheme="minorHAnsi" w:hAnsiTheme="minorHAnsi"/>
          <w:lang w:val="en"/>
        </w:rPr>
      </w:pPr>
      <w:r w:rsidRPr="00786B61">
        <w:rPr>
          <w:rFonts w:asciiTheme="minorHAnsi" w:hAnsiTheme="minorHAnsi"/>
          <w:lang w:val="en"/>
        </w:rPr>
        <w:t xml:space="preserve">Reviewing teachers found that </w:t>
      </w:r>
      <w:r w:rsidRPr="00786B61">
        <w:rPr>
          <w:rFonts w:asciiTheme="minorHAnsi" w:hAnsiTheme="minorHAnsi"/>
        </w:rPr>
        <w:t xml:space="preserve">the resource and companion teacher materials correlate well with the </w:t>
      </w:r>
      <w:r>
        <w:rPr>
          <w:rFonts w:asciiTheme="minorHAnsi" w:hAnsiTheme="minorHAnsi"/>
        </w:rPr>
        <w:t>current</w:t>
      </w:r>
      <w:r w:rsidRPr="00786B61">
        <w:rPr>
          <w:rFonts w:asciiTheme="minorHAnsi" w:hAnsiTheme="minorHAnsi"/>
        </w:rPr>
        <w:t xml:space="preserve"> AP* </w:t>
      </w:r>
      <w:r>
        <w:rPr>
          <w:rFonts w:asciiTheme="minorHAnsi" w:hAnsiTheme="minorHAnsi"/>
        </w:rPr>
        <w:t>Physics cour</w:t>
      </w:r>
      <w:r w:rsidR="00E65E13">
        <w:rPr>
          <w:rFonts w:asciiTheme="minorHAnsi" w:hAnsiTheme="minorHAnsi"/>
        </w:rPr>
        <w:t xml:space="preserve">se criteria, while also positioning the county well </w:t>
      </w:r>
      <w:r>
        <w:rPr>
          <w:rFonts w:asciiTheme="minorHAnsi" w:hAnsiTheme="minorHAnsi"/>
        </w:rPr>
        <w:t xml:space="preserve">for </w:t>
      </w:r>
      <w:r w:rsidR="00E65E13">
        <w:rPr>
          <w:rFonts w:asciiTheme="minorHAnsi" w:hAnsiTheme="minorHAnsi"/>
        </w:rPr>
        <w:t>potential future connections between Physics I and AP Physics B</w:t>
      </w:r>
      <w:r w:rsidRPr="00786B61">
        <w:rPr>
          <w:rFonts w:asciiTheme="minorHAnsi" w:hAnsiTheme="minorHAnsi"/>
        </w:rPr>
        <w:t xml:space="preserve">. These teachers champion </w:t>
      </w:r>
      <w:r w:rsidRPr="00786B61">
        <w:rPr>
          <w:rFonts w:asciiTheme="minorHAnsi" w:hAnsiTheme="minorHAnsi"/>
          <w:color w:val="000000"/>
        </w:rPr>
        <w:t xml:space="preserve">the resource in terms of its visualizations (surpassing what was seen in other resources), </w:t>
      </w:r>
      <w:r>
        <w:rPr>
          <w:rFonts w:asciiTheme="minorHAnsi" w:hAnsiTheme="minorHAnsi"/>
          <w:color w:val="000000"/>
        </w:rPr>
        <w:t>its</w:t>
      </w:r>
      <w:r w:rsidRPr="00786B61">
        <w:rPr>
          <w:rFonts w:asciiTheme="minorHAnsi" w:hAnsiTheme="minorHAnsi"/>
          <w:color w:val="000000"/>
        </w:rPr>
        <w:t xml:space="preserve"> high degree of readability</w:t>
      </w:r>
      <w:r>
        <w:rPr>
          <w:rFonts w:asciiTheme="minorHAnsi" w:hAnsiTheme="minorHAnsi"/>
          <w:color w:val="000000"/>
        </w:rPr>
        <w:t>,</w:t>
      </w:r>
      <w:r w:rsidRPr="00786B61">
        <w:rPr>
          <w:rFonts w:asciiTheme="minorHAnsi" w:hAnsiTheme="minorHAnsi"/>
          <w:color w:val="000000"/>
        </w:rPr>
        <w:t xml:space="preserve"> and </w:t>
      </w:r>
      <w:r>
        <w:rPr>
          <w:rFonts w:asciiTheme="minorHAnsi" w:hAnsiTheme="minorHAnsi"/>
          <w:color w:val="000000"/>
        </w:rPr>
        <w:t xml:space="preserve">its </w:t>
      </w:r>
      <w:r w:rsidR="00E65E13">
        <w:rPr>
          <w:rFonts w:asciiTheme="minorHAnsi" w:hAnsiTheme="minorHAnsi"/>
          <w:color w:val="000000"/>
        </w:rPr>
        <w:t xml:space="preserve">cross-curricular </w:t>
      </w:r>
      <w:r w:rsidRPr="00786B61">
        <w:rPr>
          <w:rFonts w:asciiTheme="minorHAnsi" w:hAnsiTheme="minorHAnsi"/>
          <w:color w:val="000000"/>
        </w:rPr>
        <w:t>connection</w:t>
      </w:r>
      <w:r w:rsidR="00E65E13">
        <w:rPr>
          <w:rFonts w:asciiTheme="minorHAnsi" w:hAnsiTheme="minorHAnsi"/>
          <w:color w:val="000000"/>
        </w:rPr>
        <w:t>s</w:t>
      </w:r>
      <w:r w:rsidRPr="00786B61">
        <w:rPr>
          <w:rFonts w:asciiTheme="minorHAnsi" w:hAnsiTheme="minorHAnsi"/>
          <w:color w:val="000000"/>
        </w:rPr>
        <w:t xml:space="preserve"> to </w:t>
      </w:r>
      <w:r w:rsidR="00E65E13">
        <w:rPr>
          <w:rFonts w:asciiTheme="minorHAnsi" w:hAnsiTheme="minorHAnsi"/>
          <w:color w:val="000000"/>
        </w:rPr>
        <w:t>biology and engineering concepts, its use of current educational methods (such as motion diagramming), and the liberal use of annotated diagrams in sample problem solutions</w:t>
      </w:r>
      <w:r w:rsidRPr="00786B61">
        <w:rPr>
          <w:rFonts w:asciiTheme="minorHAnsi" w:hAnsiTheme="minorHAnsi"/>
          <w:color w:val="000000"/>
        </w:rPr>
        <w:t>.</w:t>
      </w:r>
    </w:p>
    <w:p w14:paraId="0272B829" w14:textId="77777777" w:rsidR="00160170" w:rsidRPr="00646BEA" w:rsidRDefault="00160170" w:rsidP="00646BEA">
      <w:pPr>
        <w:widowControl w:val="0"/>
        <w:autoSpaceDE w:val="0"/>
        <w:autoSpaceDN w:val="0"/>
        <w:adjustRightInd w:val="0"/>
        <w:ind w:left="720"/>
        <w:rPr>
          <w:rFonts w:asciiTheme="minorHAnsi" w:hAnsiTheme="minorHAnsi"/>
          <w:lang w:val="en"/>
        </w:rPr>
      </w:pPr>
    </w:p>
    <w:sectPr w:rsidR="00160170" w:rsidRPr="00646BEA" w:rsidSect="00E65E13">
      <w:pgSz w:w="12240" w:h="15840"/>
      <w:pgMar w:top="1440" w:right="1440" w:bottom="1440" w:left="1440" w:header="720" w:footer="720" w:gutter="0"/>
      <w:cols w:space="720"/>
      <w:docGrid w:linePitch="360"/>
      <w:printerSettings r:id="rId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9F2176D"/>
    <w:multiLevelType w:val="hybridMultilevel"/>
    <w:tmpl w:val="04A6AE56"/>
    <w:lvl w:ilvl="0" w:tplc="591AA7D4">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A943046"/>
    <w:multiLevelType w:val="hybridMultilevel"/>
    <w:tmpl w:val="98E2B56C"/>
    <w:lvl w:ilvl="0" w:tplc="2D6C0D0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C0"/>
    <w:rsid w:val="0005413E"/>
    <w:rsid w:val="000930D2"/>
    <w:rsid w:val="00131C1E"/>
    <w:rsid w:val="00160170"/>
    <w:rsid w:val="001B4C77"/>
    <w:rsid w:val="00274E26"/>
    <w:rsid w:val="00324FE2"/>
    <w:rsid w:val="003639B6"/>
    <w:rsid w:val="003C7074"/>
    <w:rsid w:val="00411739"/>
    <w:rsid w:val="00510F2B"/>
    <w:rsid w:val="00544984"/>
    <w:rsid w:val="00646BEA"/>
    <w:rsid w:val="00663EA6"/>
    <w:rsid w:val="00664518"/>
    <w:rsid w:val="006947AE"/>
    <w:rsid w:val="007229B6"/>
    <w:rsid w:val="00723F01"/>
    <w:rsid w:val="00786B61"/>
    <w:rsid w:val="00794CBA"/>
    <w:rsid w:val="007B191E"/>
    <w:rsid w:val="007B6DC7"/>
    <w:rsid w:val="007C087A"/>
    <w:rsid w:val="00837E09"/>
    <w:rsid w:val="00884784"/>
    <w:rsid w:val="008A187E"/>
    <w:rsid w:val="008B0228"/>
    <w:rsid w:val="009148E4"/>
    <w:rsid w:val="00963207"/>
    <w:rsid w:val="009F60F7"/>
    <w:rsid w:val="00AF442B"/>
    <w:rsid w:val="00B06709"/>
    <w:rsid w:val="00C20DE4"/>
    <w:rsid w:val="00C45490"/>
    <w:rsid w:val="00C529E6"/>
    <w:rsid w:val="00C9418A"/>
    <w:rsid w:val="00CF0ED4"/>
    <w:rsid w:val="00D06950"/>
    <w:rsid w:val="00D07344"/>
    <w:rsid w:val="00DE59C0"/>
    <w:rsid w:val="00DF67B2"/>
    <w:rsid w:val="00E65E13"/>
    <w:rsid w:val="00E84014"/>
    <w:rsid w:val="00EE5B2D"/>
    <w:rsid w:val="00F13ECD"/>
    <w:rsid w:val="00F35FCC"/>
    <w:rsid w:val="00F51F48"/>
    <w:rsid w:val="00F92DA4"/>
    <w:rsid w:val="00F9315A"/>
    <w:rsid w:val="00FE1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F0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character" w:styleId="Emphasis">
    <w:name w:val="Emphasis"/>
    <w:qFormat/>
    <w:locked/>
    <w:rsid w:val="00324FE2"/>
    <w:rPr>
      <w:i/>
      <w:iCs/>
    </w:rPr>
  </w:style>
  <w:style w:type="character" w:styleId="FollowedHyperlink">
    <w:name w:val="FollowedHyperlink"/>
    <w:basedOn w:val="DefaultParagraphFont"/>
    <w:uiPriority w:val="99"/>
    <w:semiHidden/>
    <w:unhideWhenUsed/>
    <w:rsid w:val="0054498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character" w:styleId="Emphasis">
    <w:name w:val="Emphasis"/>
    <w:qFormat/>
    <w:locked/>
    <w:rsid w:val="00324FE2"/>
    <w:rPr>
      <w:i/>
      <w:iCs/>
    </w:rPr>
  </w:style>
  <w:style w:type="character" w:styleId="FollowedHyperlink">
    <w:name w:val="FollowedHyperlink"/>
    <w:basedOn w:val="DefaultParagraphFont"/>
    <w:uiPriority w:val="99"/>
    <w:semiHidden/>
    <w:unhideWhenUsed/>
    <w:rsid w:val="005449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pearsonschool.com/index.cfm?locator=PS1lMk&amp;PMDbSiteId=2781&amp;PMDbSolutionId=6724&amp;PMDbSubSolutionId=&amp;PMDbCategoryId=811&amp;PMDbSubCategoryId=23496&amp;PMDbSubjectAreaId=23585&amp;PMDbProgramId=69221" TargetMode="External"/><Relationship Id="rId4" Type="http://schemas.openxmlformats.org/officeDocument/2006/relationships/settings" Target="settings.xml"/><Relationship Id="rId10" Type="http://schemas.openxmlformats.org/officeDocument/2006/relationships/fontTable" Target="fontTable.xml"/><Relationship Id="rId5" Type="http://schemas.openxmlformats.org/officeDocument/2006/relationships/webSettings" Target="webSettings.xml"/><Relationship Id="rId7" Type="http://schemas.openxmlformats.org/officeDocument/2006/relationships/hyperlink" Target="http://www.pearsonschool.com/index.cfm?locator=PS128j" TargetMode="Externa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printerSettings" Target="printerSettings/printerSettings1.bin"/><Relationship Id="rId3" Type="http://schemas.microsoft.com/office/2007/relationships/stylesWithEffects" Target="stylesWithEffects.xml"/><Relationship Id="rId6" Type="http://schemas.openxmlformats.org/officeDocument/2006/relationships/hyperlink" Target="http://www.pearsonschool.com/index.cfm?locator=PS1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799</Words>
  <Characters>4559</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Learning Resources/Textbook Suggested Material for School Board Approval &amp; Public Review:  Elementary/Secondary Language Arts</vt:lpstr>
    </vt:vector>
  </TitlesOfParts>
  <Company>Albemarle County Public Schools</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Resources/Textbook Suggested Material for School Board Approval &amp; Public Review:  Elementary/Secondary Language Arts</dc:title>
  <dc:creator>Office Of  Technology</dc:creator>
  <cp:lastModifiedBy>Tony Borash</cp:lastModifiedBy>
  <cp:revision>3</cp:revision>
  <dcterms:created xsi:type="dcterms:W3CDTF">2012-07-02T17:32:00Z</dcterms:created>
  <dcterms:modified xsi:type="dcterms:W3CDTF">2012-07-02T19:10:00Z</dcterms:modified>
</cp:coreProperties>
</file>